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ff0000"/>
          <w:sz w:val="25"/>
          <w:szCs w:val="25"/>
        </w:rPr>
      </w:pPr>
      <w:r w:rsidDel="00000000" w:rsidR="00000000" w:rsidRPr="00000000">
        <w:rPr>
          <w:color w:val="ff0000"/>
          <w:sz w:val="25"/>
          <w:szCs w:val="25"/>
          <w:rtl w:val="0"/>
        </w:rPr>
        <w:t xml:space="preserve">Is there an appropriate level of examination of the existing systems/situations/device (e.g. basic functions, typical loads, typical energy requirements, deployment, mass, dimensions, trials, deficiencies)? - 5</w:t>
      </w:r>
    </w:p>
    <w:p w:rsidR="00000000" w:rsidDel="00000000" w:rsidP="00000000" w:rsidRDefault="00000000" w:rsidRPr="00000000" w14:paraId="00000002">
      <w:pPr>
        <w:rPr>
          <w:sz w:val="25"/>
          <w:szCs w:val="25"/>
        </w:rPr>
      </w:pPr>
      <w:r w:rsidDel="00000000" w:rsidR="00000000" w:rsidRPr="00000000">
        <w:rPr>
          <w:rtl w:val="0"/>
        </w:rPr>
      </w:r>
    </w:p>
    <w:p w:rsidR="00000000" w:rsidDel="00000000" w:rsidP="00000000" w:rsidRDefault="00000000" w:rsidRPr="00000000" w14:paraId="00000003">
      <w:pPr>
        <w:rPr>
          <w:sz w:val="25"/>
          <w:szCs w:val="25"/>
        </w:rPr>
      </w:pPr>
      <w:r w:rsidDel="00000000" w:rsidR="00000000" w:rsidRPr="00000000">
        <w:rPr>
          <w:color w:val="ff0000"/>
          <w:sz w:val="25"/>
          <w:szCs w:val="25"/>
          <w:rtl w:val="0"/>
        </w:rPr>
        <w:t xml:space="preserve">Is there an appropriate discussion and summarization of relevant findings? - 10</w:t>
      </w:r>
      <w:r w:rsidDel="00000000" w:rsidR="00000000" w:rsidRPr="00000000">
        <w:rPr>
          <w:sz w:val="25"/>
          <w:szCs w:val="25"/>
          <w:rtl w:val="0"/>
        </w:rPr>
        <w:t xml:space="preserve"> </w:t>
      </w:r>
    </w:p>
    <w:p w:rsidR="00000000" w:rsidDel="00000000" w:rsidP="00000000" w:rsidRDefault="00000000" w:rsidRPr="00000000" w14:paraId="00000004">
      <w:pPr>
        <w:rPr>
          <w:sz w:val="25"/>
          <w:szCs w:val="25"/>
        </w:rPr>
      </w:pPr>
      <w:r w:rsidDel="00000000" w:rsidR="00000000" w:rsidRPr="00000000">
        <w:rPr>
          <w:rtl w:val="0"/>
        </w:rPr>
      </w:r>
    </w:p>
    <w:p w:rsidR="00000000" w:rsidDel="00000000" w:rsidP="00000000" w:rsidRDefault="00000000" w:rsidRPr="00000000" w14:paraId="00000005">
      <w:pPr>
        <w:rPr>
          <w:sz w:val="25"/>
          <w:szCs w:val="25"/>
        </w:rPr>
      </w:pPr>
      <w:r w:rsidDel="00000000" w:rsidR="00000000" w:rsidRPr="00000000">
        <w:rPr>
          <w:sz w:val="25"/>
          <w:szCs w:val="25"/>
          <w:rtl w:val="0"/>
        </w:rPr>
        <w:t xml:space="preserve">Our initial investigations were derived from the current given BCMOS TrailRider Specifications and in-class introductions. These include the project problem, client needs, and current TrailRider specs and features. From this, we have summarized the first idea of the project scope. We delved into some research and found other devices with similar functions. These were the Grit chair and Joelette. These two devices gave us more ideas as to how our final project could function, such as implementing a ratchet and three wheels for stability.</w:t>
      </w:r>
    </w:p>
    <w:p w:rsidR="00000000" w:rsidDel="00000000" w:rsidP="00000000" w:rsidRDefault="00000000" w:rsidRPr="00000000" w14:paraId="00000006">
      <w:pPr>
        <w:rPr>
          <w:sz w:val="25"/>
          <w:szCs w:val="25"/>
        </w:rPr>
      </w:pPr>
      <w:r w:rsidDel="00000000" w:rsidR="00000000" w:rsidRPr="00000000">
        <w:rPr>
          <w:rtl w:val="0"/>
        </w:rPr>
      </w:r>
    </w:p>
    <w:p w:rsidR="00000000" w:rsidDel="00000000" w:rsidP="00000000" w:rsidRDefault="00000000" w:rsidRPr="00000000" w14:paraId="00000007">
      <w:pPr>
        <w:rPr>
          <w:sz w:val="25"/>
          <w:szCs w:val="25"/>
        </w:rPr>
      </w:pPr>
      <w:r w:rsidDel="00000000" w:rsidR="00000000" w:rsidRPr="00000000">
        <w:rPr>
          <w:sz w:val="25"/>
          <w:szCs w:val="25"/>
          <w:rtl w:val="0"/>
        </w:rPr>
        <w:t xml:space="preserve">An in-class client interview was done on September </w:t>
      </w:r>
      <w:r w:rsidDel="00000000" w:rsidR="00000000" w:rsidRPr="00000000">
        <w:rPr>
          <w:sz w:val="25"/>
          <w:szCs w:val="25"/>
          <w:highlight w:val="yellow"/>
          <w:rtl w:val="0"/>
        </w:rPr>
        <w:t xml:space="preserve">Xth</w:t>
      </w:r>
      <w:r w:rsidDel="00000000" w:rsidR="00000000" w:rsidRPr="00000000">
        <w:rPr>
          <w:sz w:val="25"/>
          <w:szCs w:val="25"/>
          <w:rtl w:val="0"/>
        </w:rPr>
        <w:t xml:space="preserve"> where an abundance of questions, some of which our group have not thought of and were helpful, were answered. A full document of the interview can be found in </w:t>
      </w:r>
      <w:r w:rsidDel="00000000" w:rsidR="00000000" w:rsidRPr="00000000">
        <w:rPr>
          <w:sz w:val="25"/>
          <w:szCs w:val="25"/>
          <w:highlight w:val="yellow"/>
          <w:rtl w:val="0"/>
        </w:rPr>
        <w:t xml:space="preserve">Appendix X.</w:t>
      </w:r>
      <w:r w:rsidDel="00000000" w:rsidR="00000000" w:rsidRPr="00000000">
        <w:rPr>
          <w:sz w:val="25"/>
          <w:szCs w:val="25"/>
          <w:rtl w:val="0"/>
        </w:rPr>
        <w:t xml:space="preserve"> After these findings, we discussed as a group and generated a more concentrated scope for our project. We have concluded that our client, Eric, expressed a dire need in rider independence as 55% of riders did not go back because of guilt in their dependence on sherpas. Eric stated that BCMOS wishes to keep sherpa volunteers as it aligns with their vision. Eric also mentioned that frequent trails used were of class 1 urban trails. From there we developed our scope with the needs of rider-independence, sherpa involvement, and safety/stability at most importance.</w:t>
      </w:r>
    </w:p>
    <w:p w:rsidR="00000000" w:rsidDel="00000000" w:rsidP="00000000" w:rsidRDefault="00000000" w:rsidRPr="00000000" w14:paraId="00000008">
      <w:pPr>
        <w:rPr>
          <w:sz w:val="25"/>
          <w:szCs w:val="25"/>
        </w:rPr>
      </w:pPr>
      <w:r w:rsidDel="00000000" w:rsidR="00000000" w:rsidRPr="00000000">
        <w:rPr>
          <w:rtl w:val="0"/>
        </w:rPr>
      </w:r>
    </w:p>
    <w:p w:rsidR="00000000" w:rsidDel="00000000" w:rsidP="00000000" w:rsidRDefault="00000000" w:rsidRPr="00000000" w14:paraId="00000009">
      <w:pPr>
        <w:rPr>
          <w:sz w:val="25"/>
          <w:szCs w:val="25"/>
        </w:rPr>
      </w:pPr>
      <w:r w:rsidDel="00000000" w:rsidR="00000000" w:rsidRPr="00000000">
        <w:rPr>
          <w:sz w:val="25"/>
          <w:szCs w:val="25"/>
          <w:rtl w:val="0"/>
        </w:rPr>
        <w:t xml:space="preserve">We dedicated one meeting session to testing the current TrailRider. Each member took turns riding and driving the device. Some photos taken from the test ride are below in</w:t>
      </w:r>
      <w:r w:rsidDel="00000000" w:rsidR="00000000" w:rsidRPr="00000000">
        <w:rPr>
          <w:sz w:val="25"/>
          <w:szCs w:val="25"/>
          <w:highlight w:val="yellow"/>
          <w:rtl w:val="0"/>
        </w:rPr>
        <w:t xml:space="preserve"> Figures X to Y.</w:t>
      </w:r>
      <w:r w:rsidDel="00000000" w:rsidR="00000000" w:rsidRPr="00000000">
        <w:rPr>
          <w:sz w:val="25"/>
          <w:szCs w:val="25"/>
          <w:rtl w:val="0"/>
        </w:rPr>
        <w:t xml:space="preserve"> Our summarized findings of the current TrailRider from the test ride are:</w:t>
      </w:r>
    </w:p>
    <w:p w:rsidR="00000000" w:rsidDel="00000000" w:rsidP="00000000" w:rsidRDefault="00000000" w:rsidRPr="00000000" w14:paraId="0000000A">
      <w:pPr>
        <w:numPr>
          <w:ilvl w:val="0"/>
          <w:numId w:val="1"/>
        </w:numPr>
        <w:ind w:left="720" w:hanging="360"/>
        <w:rPr>
          <w:sz w:val="25"/>
          <w:szCs w:val="25"/>
        </w:rPr>
      </w:pPr>
      <w:r w:rsidDel="00000000" w:rsidR="00000000" w:rsidRPr="00000000">
        <w:rPr>
          <w:sz w:val="25"/>
          <w:szCs w:val="25"/>
          <w:rtl w:val="0"/>
        </w:rPr>
        <w:t xml:space="preserve">Quit mediocre footrest. There is not much variation in angle and space. It is in a weird basket-like form</w:t>
      </w:r>
    </w:p>
    <w:p w:rsidR="00000000" w:rsidDel="00000000" w:rsidP="00000000" w:rsidRDefault="00000000" w:rsidRPr="00000000" w14:paraId="0000000B">
      <w:pPr>
        <w:numPr>
          <w:ilvl w:val="0"/>
          <w:numId w:val="1"/>
        </w:numPr>
        <w:ind w:left="720" w:hanging="360"/>
        <w:rPr>
          <w:sz w:val="25"/>
          <w:szCs w:val="25"/>
        </w:rPr>
      </w:pPr>
      <w:r w:rsidDel="00000000" w:rsidR="00000000" w:rsidRPr="00000000">
        <w:rPr>
          <w:sz w:val="25"/>
          <w:szCs w:val="25"/>
          <w:rtl w:val="0"/>
        </w:rPr>
        <w:t xml:space="preserve">One sherpa is doable, but there are difficulties in rough terrain and sharp movements for stability</w:t>
      </w:r>
    </w:p>
    <w:p w:rsidR="00000000" w:rsidDel="00000000" w:rsidP="00000000" w:rsidRDefault="00000000" w:rsidRPr="00000000" w14:paraId="0000000C">
      <w:pPr>
        <w:numPr>
          <w:ilvl w:val="0"/>
          <w:numId w:val="1"/>
        </w:numPr>
        <w:ind w:left="720" w:hanging="360"/>
        <w:rPr>
          <w:sz w:val="25"/>
          <w:szCs w:val="25"/>
        </w:rPr>
      </w:pPr>
      <w:r w:rsidDel="00000000" w:rsidR="00000000" w:rsidRPr="00000000">
        <w:rPr>
          <w:sz w:val="25"/>
          <w:szCs w:val="25"/>
          <w:rtl w:val="0"/>
        </w:rPr>
        <w:t xml:space="preserve">Good portability, it is quite simple to fold in, but there is room for improvement (ie. there could be fewer buttons to push or components to take out)</w:t>
      </w:r>
    </w:p>
    <w:p w:rsidR="00000000" w:rsidDel="00000000" w:rsidP="00000000" w:rsidRDefault="00000000" w:rsidRPr="00000000" w14:paraId="0000000D">
      <w:pPr>
        <w:numPr>
          <w:ilvl w:val="0"/>
          <w:numId w:val="1"/>
        </w:numPr>
        <w:ind w:left="720" w:hanging="360"/>
        <w:rPr>
          <w:sz w:val="25"/>
          <w:szCs w:val="25"/>
        </w:rPr>
      </w:pPr>
      <w:r w:rsidDel="00000000" w:rsidR="00000000" w:rsidRPr="00000000">
        <w:rPr>
          <w:sz w:val="25"/>
          <w:szCs w:val="25"/>
          <w:rtl w:val="0"/>
        </w:rPr>
        <w:t xml:space="preserve">Decent turning radius, and ease in turning with the one wheel</w:t>
      </w:r>
    </w:p>
    <w:p w:rsidR="00000000" w:rsidDel="00000000" w:rsidP="00000000" w:rsidRDefault="00000000" w:rsidRPr="00000000" w14:paraId="0000000E">
      <w:pPr>
        <w:numPr>
          <w:ilvl w:val="0"/>
          <w:numId w:val="1"/>
        </w:numPr>
        <w:ind w:left="720" w:hanging="360"/>
        <w:rPr>
          <w:sz w:val="25"/>
          <w:szCs w:val="25"/>
        </w:rPr>
      </w:pPr>
      <w:r w:rsidDel="00000000" w:rsidR="00000000" w:rsidRPr="00000000">
        <w:rPr>
          <w:sz w:val="25"/>
          <w:szCs w:val="25"/>
          <w:rtl w:val="0"/>
        </w:rPr>
        <w:t xml:space="preserve">A satisfactory stand. Although, there are some trouble and safety concerns in engaging and disengaging the stand</w:t>
      </w:r>
    </w:p>
    <w:p w:rsidR="00000000" w:rsidDel="00000000" w:rsidP="00000000" w:rsidRDefault="00000000" w:rsidRPr="00000000" w14:paraId="0000000F">
      <w:pPr>
        <w:numPr>
          <w:ilvl w:val="0"/>
          <w:numId w:val="1"/>
        </w:numPr>
        <w:ind w:left="720" w:hanging="360"/>
        <w:rPr>
          <w:sz w:val="25"/>
          <w:szCs w:val="25"/>
        </w:rPr>
      </w:pPr>
      <w:r w:rsidDel="00000000" w:rsidR="00000000" w:rsidRPr="00000000">
        <w:rPr>
          <w:sz w:val="25"/>
          <w:szCs w:val="25"/>
          <w:rtl w:val="0"/>
        </w:rPr>
        <w:t xml:space="preserve">Material was light and strong</w:t>
      </w:r>
    </w:p>
    <w:p w:rsidR="00000000" w:rsidDel="00000000" w:rsidP="00000000" w:rsidRDefault="00000000" w:rsidRPr="00000000" w14:paraId="00000010">
      <w:pPr>
        <w:numPr>
          <w:ilvl w:val="0"/>
          <w:numId w:val="1"/>
        </w:numPr>
        <w:ind w:left="720" w:hanging="360"/>
        <w:rPr>
          <w:sz w:val="25"/>
          <w:szCs w:val="25"/>
        </w:rPr>
      </w:pPr>
      <w:r w:rsidDel="00000000" w:rsidR="00000000" w:rsidRPr="00000000">
        <w:rPr>
          <w:sz w:val="25"/>
          <w:szCs w:val="25"/>
          <w:rtl w:val="0"/>
        </w:rPr>
        <w:t xml:space="preserve">Need more and better handles for carrying the device. (ie. sherpas/search&amp;rescue should be able to easily lift the chair with a person sitting in it) </w:t>
      </w:r>
    </w:p>
    <w:p w:rsidR="00000000" w:rsidDel="00000000" w:rsidP="00000000" w:rsidRDefault="00000000" w:rsidRPr="00000000" w14:paraId="00000011">
      <w:pPr>
        <w:ind w:left="0" w:firstLine="0"/>
        <w:rPr>
          <w:sz w:val="25"/>
          <w:szCs w:val="25"/>
        </w:rPr>
      </w:pPr>
      <w:r w:rsidDel="00000000" w:rsidR="00000000" w:rsidRPr="00000000">
        <w:rPr>
          <w:sz w:val="25"/>
          <w:szCs w:val="25"/>
          <w:rtl w:val="0"/>
        </w:rPr>
        <w:t xml:space="preserve">These findings and concerns were kept in mind during concept generation and evaluation.</w:t>
      </w:r>
    </w:p>
    <w:p w:rsidR="00000000" w:rsidDel="00000000" w:rsidP="00000000" w:rsidRDefault="00000000" w:rsidRPr="00000000" w14:paraId="00000012">
      <w:pPr>
        <w:ind w:left="720" w:firstLine="0"/>
        <w:rPr>
          <w:sz w:val="25"/>
          <w:szCs w:val="25"/>
        </w:rPr>
      </w:pPr>
      <w:r w:rsidDel="00000000" w:rsidR="00000000" w:rsidRPr="00000000">
        <w:rPr>
          <w:rtl w:val="0"/>
        </w:rPr>
      </w:r>
    </w:p>
    <w:p w:rsidR="00000000" w:rsidDel="00000000" w:rsidP="00000000" w:rsidRDefault="00000000" w:rsidRPr="00000000" w14:paraId="00000013">
      <w:pPr>
        <w:ind w:left="720" w:firstLine="0"/>
        <w:rPr>
          <w:sz w:val="25"/>
          <w:szCs w:val="25"/>
        </w:rPr>
      </w:pPr>
      <w:r w:rsidDel="00000000" w:rsidR="00000000" w:rsidRPr="00000000">
        <w:rPr>
          <w:rtl w:val="0"/>
        </w:rPr>
      </w:r>
    </w:p>
    <w:p w:rsidR="00000000" w:rsidDel="00000000" w:rsidP="00000000" w:rsidRDefault="00000000" w:rsidRPr="00000000" w14:paraId="00000014">
      <w:pPr>
        <w:ind w:left="720" w:firstLine="0"/>
        <w:rPr>
          <w:sz w:val="25"/>
          <w:szCs w:val="25"/>
          <w:shd w:fill="cccccc" w:val="clear"/>
        </w:rPr>
      </w:pPr>
      <w:r w:rsidDel="00000000" w:rsidR="00000000" w:rsidRPr="00000000">
        <w:rPr>
          <w:sz w:val="25"/>
          <w:szCs w:val="25"/>
          <w:shd w:fill="cccccc" w:val="clear"/>
          <w:rtl w:val="0"/>
        </w:rPr>
        <w:t xml:space="preserve">Notes-delete later</w:t>
      </w:r>
    </w:p>
    <w:p w:rsidR="00000000" w:rsidDel="00000000" w:rsidP="00000000" w:rsidRDefault="00000000" w:rsidRPr="00000000" w14:paraId="00000015">
      <w:pPr>
        <w:rPr>
          <w:sz w:val="25"/>
          <w:szCs w:val="25"/>
          <w:shd w:fill="cccccc" w:val="clear"/>
        </w:rPr>
      </w:pPr>
      <w:r w:rsidDel="00000000" w:rsidR="00000000" w:rsidRPr="00000000">
        <w:rPr>
          <w:sz w:val="25"/>
          <w:szCs w:val="25"/>
          <w:shd w:fill="cccccc" w:val="clear"/>
          <w:rtl w:val="0"/>
        </w:rPr>
        <w:t xml:space="preserve"> </w:t>
      </w:r>
    </w:p>
    <w:p w:rsidR="00000000" w:rsidDel="00000000" w:rsidP="00000000" w:rsidRDefault="00000000" w:rsidRPr="00000000" w14:paraId="00000016">
      <w:pPr>
        <w:numPr>
          <w:ilvl w:val="0"/>
          <w:numId w:val="2"/>
        </w:numPr>
        <w:ind w:left="720" w:hanging="360"/>
        <w:rPr>
          <w:sz w:val="25"/>
          <w:szCs w:val="25"/>
          <w:shd w:fill="cccccc" w:val="clear"/>
        </w:rPr>
      </w:pPr>
      <w:r w:rsidDel="00000000" w:rsidR="00000000" w:rsidRPr="00000000">
        <w:rPr>
          <w:sz w:val="25"/>
          <w:szCs w:val="25"/>
          <w:shd w:fill="cccccc" w:val="clear"/>
          <w:rtl w:val="0"/>
        </w:rPr>
        <w:t xml:space="preserve">Current TrailRider specs: mass and dimensions we have (check drawings + BCMOS website + user manual) also include known individual parts’ purpose</w:t>
      </w:r>
    </w:p>
    <w:p w:rsidR="00000000" w:rsidDel="00000000" w:rsidP="00000000" w:rsidRDefault="00000000" w:rsidRPr="00000000" w14:paraId="00000017">
      <w:pPr>
        <w:numPr>
          <w:ilvl w:val="0"/>
          <w:numId w:val="2"/>
        </w:numPr>
        <w:ind w:left="720" w:hanging="360"/>
        <w:rPr>
          <w:sz w:val="25"/>
          <w:szCs w:val="25"/>
          <w:shd w:fill="cccccc" w:val="clear"/>
        </w:rPr>
      </w:pPr>
      <w:r w:rsidDel="00000000" w:rsidR="00000000" w:rsidRPr="00000000">
        <w:rPr>
          <w:sz w:val="25"/>
          <w:szCs w:val="25"/>
          <w:shd w:fill="cccccc" w:val="clear"/>
          <w:rtl w:val="0"/>
        </w:rPr>
        <w:t xml:space="preserve">Other existing off-road wheelchairs we have researched</w:t>
      </w:r>
    </w:p>
    <w:p w:rsidR="00000000" w:rsidDel="00000000" w:rsidP="00000000" w:rsidRDefault="00000000" w:rsidRPr="00000000" w14:paraId="00000018">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Grit</w:t>
      </w:r>
    </w:p>
    <w:p w:rsidR="00000000" w:rsidDel="00000000" w:rsidP="00000000" w:rsidRDefault="00000000" w:rsidRPr="00000000" w14:paraId="00000019">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Joelette</w:t>
      </w:r>
    </w:p>
    <w:p w:rsidR="00000000" w:rsidDel="00000000" w:rsidP="00000000" w:rsidRDefault="00000000" w:rsidRPr="00000000" w14:paraId="0000001A">
      <w:pPr>
        <w:numPr>
          <w:ilvl w:val="0"/>
          <w:numId w:val="2"/>
        </w:numPr>
        <w:ind w:left="720" w:hanging="360"/>
        <w:rPr>
          <w:sz w:val="25"/>
          <w:szCs w:val="25"/>
          <w:shd w:fill="cccccc" w:val="clear"/>
        </w:rPr>
      </w:pPr>
      <w:r w:rsidDel="00000000" w:rsidR="00000000" w:rsidRPr="00000000">
        <w:rPr>
          <w:sz w:val="25"/>
          <w:szCs w:val="25"/>
          <w:shd w:fill="cccccc" w:val="clear"/>
          <w:rtl w:val="0"/>
        </w:rPr>
        <w:t xml:space="preserve">Talk about what Eric said in the Q and A</w:t>
      </w:r>
    </w:p>
    <w:p w:rsidR="00000000" w:rsidDel="00000000" w:rsidP="00000000" w:rsidRDefault="00000000" w:rsidRPr="00000000" w14:paraId="0000001B">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Reference google doc page w/ our documented QA (“BCMOS Background”)</w:t>
      </w:r>
    </w:p>
    <w:p w:rsidR="00000000" w:rsidDel="00000000" w:rsidP="00000000" w:rsidRDefault="00000000" w:rsidRPr="00000000" w14:paraId="0000001C">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What seemed like his most important concern: user independence etc.</w:t>
      </w:r>
    </w:p>
    <w:p w:rsidR="00000000" w:rsidDel="00000000" w:rsidP="00000000" w:rsidRDefault="00000000" w:rsidRPr="00000000" w14:paraId="0000001D">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What did we focus on</w:t>
      </w:r>
    </w:p>
    <w:p w:rsidR="00000000" w:rsidDel="00000000" w:rsidP="00000000" w:rsidRDefault="00000000" w:rsidRPr="00000000" w14:paraId="0000001E">
      <w:pPr>
        <w:numPr>
          <w:ilvl w:val="1"/>
          <w:numId w:val="2"/>
        </w:numPr>
        <w:ind w:left="1440" w:hanging="360"/>
        <w:rPr>
          <w:sz w:val="25"/>
          <w:szCs w:val="25"/>
          <w:shd w:fill="cccccc" w:val="clear"/>
        </w:rPr>
      </w:pPr>
      <w:r w:rsidDel="00000000" w:rsidR="00000000" w:rsidRPr="00000000">
        <w:rPr>
          <w:rtl w:val="0"/>
        </w:rPr>
      </w:r>
    </w:p>
    <w:p w:rsidR="00000000" w:rsidDel="00000000" w:rsidP="00000000" w:rsidRDefault="00000000" w:rsidRPr="00000000" w14:paraId="0000001F">
      <w:pPr>
        <w:numPr>
          <w:ilvl w:val="0"/>
          <w:numId w:val="2"/>
        </w:numPr>
        <w:ind w:left="720" w:hanging="360"/>
        <w:rPr>
          <w:sz w:val="25"/>
          <w:szCs w:val="25"/>
          <w:shd w:fill="cccccc" w:val="clear"/>
        </w:rPr>
      </w:pPr>
      <w:r w:rsidDel="00000000" w:rsidR="00000000" w:rsidRPr="00000000">
        <w:rPr>
          <w:sz w:val="25"/>
          <w:szCs w:val="25"/>
          <w:shd w:fill="cccccc" w:val="clear"/>
          <w:rtl w:val="0"/>
        </w:rPr>
        <w:t xml:space="preserve">Include photos taken on test ride</w:t>
      </w:r>
    </w:p>
    <w:p w:rsidR="00000000" w:rsidDel="00000000" w:rsidP="00000000" w:rsidRDefault="00000000" w:rsidRPr="00000000" w14:paraId="00000020">
      <w:pPr>
        <w:numPr>
          <w:ilvl w:val="0"/>
          <w:numId w:val="2"/>
        </w:numPr>
        <w:ind w:left="720" w:hanging="360"/>
        <w:rPr>
          <w:sz w:val="25"/>
          <w:szCs w:val="25"/>
          <w:shd w:fill="cccccc" w:val="clear"/>
        </w:rPr>
      </w:pPr>
      <w:r w:rsidDel="00000000" w:rsidR="00000000" w:rsidRPr="00000000">
        <w:rPr>
          <w:sz w:val="25"/>
          <w:szCs w:val="25"/>
          <w:shd w:fill="cccccc" w:val="clear"/>
          <w:rtl w:val="0"/>
        </w:rPr>
        <w:t xml:space="preserve">Summarize our findings from that test ride:</w:t>
      </w:r>
    </w:p>
    <w:p w:rsidR="00000000" w:rsidDel="00000000" w:rsidP="00000000" w:rsidRDefault="00000000" w:rsidRPr="00000000" w14:paraId="00000021">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better footrest - need more variation in angle and space, weird basket-like form</w:t>
      </w:r>
    </w:p>
    <w:p w:rsidR="00000000" w:rsidDel="00000000" w:rsidP="00000000" w:rsidRDefault="00000000" w:rsidRPr="00000000" w14:paraId="00000022">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Seemed like one sherpa wasn’t too much of a problem, was doable</w:t>
      </w:r>
    </w:p>
    <w:p w:rsidR="00000000" w:rsidDel="00000000" w:rsidP="00000000" w:rsidRDefault="00000000" w:rsidRPr="00000000" w14:paraId="00000023">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Good portability, quite simple to fold in, but there is room for improvement (ie. there could be less buttons to push, or components to take out)</w:t>
      </w:r>
    </w:p>
    <w:p w:rsidR="00000000" w:rsidDel="00000000" w:rsidP="00000000" w:rsidRDefault="00000000" w:rsidRPr="00000000" w14:paraId="00000024">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Decent turning radius - took measurements on site, may calculate for formality</w:t>
      </w:r>
    </w:p>
    <w:p w:rsidR="00000000" w:rsidDel="00000000" w:rsidP="00000000" w:rsidRDefault="00000000" w:rsidRPr="00000000" w14:paraId="00000025">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Maybe better stand? Current stand is very good, but could there be a way for smoother engagement and disengagement?</w:t>
      </w:r>
    </w:p>
    <w:p w:rsidR="00000000" w:rsidDel="00000000" w:rsidP="00000000" w:rsidRDefault="00000000" w:rsidRPr="00000000" w14:paraId="00000026">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Material looked light and strong</w:t>
      </w:r>
    </w:p>
    <w:p w:rsidR="00000000" w:rsidDel="00000000" w:rsidP="00000000" w:rsidRDefault="00000000" w:rsidRPr="00000000" w14:paraId="00000027">
      <w:pPr>
        <w:numPr>
          <w:ilvl w:val="1"/>
          <w:numId w:val="2"/>
        </w:numPr>
        <w:ind w:left="1440" w:hanging="360"/>
        <w:rPr>
          <w:sz w:val="25"/>
          <w:szCs w:val="25"/>
          <w:shd w:fill="cccccc" w:val="clear"/>
        </w:rPr>
      </w:pPr>
      <w:r w:rsidDel="00000000" w:rsidR="00000000" w:rsidRPr="00000000">
        <w:rPr>
          <w:sz w:val="25"/>
          <w:szCs w:val="25"/>
          <w:shd w:fill="cccccc" w:val="clear"/>
          <w:rtl w:val="0"/>
        </w:rPr>
        <w:t xml:space="preserve">Need more/better handles for carrying loaded device. (ie. sherpas/search&amp;rescue should be able to easily lift the chair with a person sitting in it) </w:t>
      </w:r>
    </w:p>
    <w:p w:rsidR="00000000" w:rsidDel="00000000" w:rsidP="00000000" w:rsidRDefault="00000000" w:rsidRPr="00000000" w14:paraId="00000028">
      <w:pPr>
        <w:numPr>
          <w:ilvl w:val="0"/>
          <w:numId w:val="2"/>
        </w:numPr>
        <w:ind w:left="720" w:hanging="360"/>
        <w:rPr>
          <w:sz w:val="25"/>
          <w:szCs w:val="25"/>
          <w:u w:val="none"/>
        </w:rPr>
      </w:pPr>
      <w:r w:rsidDel="00000000" w:rsidR="00000000" w:rsidRPr="00000000">
        <w:rPr>
          <w:rtl w:val="0"/>
        </w:rPr>
      </w:r>
    </w:p>
    <w:p w:rsidR="00000000" w:rsidDel="00000000" w:rsidP="00000000" w:rsidRDefault="00000000" w:rsidRPr="00000000" w14:paraId="00000029">
      <w:pPr>
        <w:ind w:left="0" w:firstLine="0"/>
        <w:rPr>
          <w:sz w:val="25"/>
          <w:szCs w:val="25"/>
        </w:rPr>
      </w:pPr>
      <w:r w:rsidDel="00000000" w:rsidR="00000000" w:rsidRPr="00000000">
        <w:rPr>
          <w:rtl w:val="0"/>
        </w:rPr>
      </w:r>
    </w:p>
    <w:p w:rsidR="00000000" w:rsidDel="00000000" w:rsidP="00000000" w:rsidRDefault="00000000" w:rsidRPr="00000000" w14:paraId="0000002A">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1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1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sz w:val="25"/>
          <w:szCs w:val="25"/>
        </w:rPr>
      </w:pPr>
      <w:r w:rsidDel="00000000" w:rsidR="00000000" w:rsidRPr="00000000">
        <w:rPr>
          <w:sz w:val="25"/>
          <w:szCs w:val="25"/>
        </w:rPr>
        <w:drawing>
          <wp:inline distB="114300" distT="114300" distL="114300" distR="114300">
            <wp:extent cx="2686050" cy="3582887"/>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686050" cy="358288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1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sz w:val="25"/>
          <w:szCs w:val="25"/>
        </w:rPr>
      </w:pPr>
      <w:r w:rsidDel="00000000" w:rsidR="00000000" w:rsidRPr="00000000">
        <w:rPr>
          <w:sz w:val="25"/>
          <w:szCs w:val="25"/>
        </w:rPr>
        <w:drawing>
          <wp:inline distB="114300" distT="114300" distL="114300" distR="114300">
            <wp:extent cx="3009900" cy="3619500"/>
            <wp:effectExtent b="0" l="0" r="0" t="0"/>
            <wp:docPr id="4" name="image10.png"/>
            <a:graphic>
              <a:graphicData uri="http://schemas.openxmlformats.org/drawingml/2006/picture">
                <pic:pic>
                  <pic:nvPicPr>
                    <pic:cNvPr id="0" name="image10.png"/>
                    <pic:cNvPicPr preferRelativeResize="0"/>
                  </pic:nvPicPr>
                  <pic:blipFill>
                    <a:blip r:embed="rId13"/>
                    <a:srcRect b="9952" l="0" r="0" t="0"/>
                    <a:stretch>
                      <a:fillRect/>
                    </a:stretch>
                  </pic:blipFill>
                  <pic:spPr>
                    <a:xfrm>
                      <a:off x="0" y="0"/>
                      <a:ext cx="30099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1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sz w:val="25"/>
          <w:szCs w:val="25"/>
        </w:rPr>
      </w:pPr>
      <w:r w:rsidDel="00000000" w:rsidR="00000000" w:rsidRPr="00000000">
        <w:rPr>
          <w:sz w:val="25"/>
          <w:szCs w:val="25"/>
        </w:rPr>
        <w:drawing>
          <wp:inline distB="114300" distT="114300" distL="114300" distR="114300">
            <wp:extent cx="2571750" cy="3430424"/>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571750" cy="343042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rPr>
          <w:sz w:val="25"/>
          <w:szCs w:val="25"/>
        </w:rPr>
      </w:pPr>
      <w:r w:rsidDel="00000000" w:rsidR="00000000" w:rsidRPr="00000000">
        <w:rPr>
          <w:sz w:val="25"/>
          <w:szCs w:val="25"/>
        </w:rPr>
        <w:drawing>
          <wp:inline distB="114300" distT="114300" distL="114300" distR="114300">
            <wp:extent cx="2295525" cy="3009900"/>
            <wp:effectExtent b="0" l="0" r="0" t="0"/>
            <wp:docPr id="13" name="image14.png"/>
            <a:graphic>
              <a:graphicData uri="http://schemas.openxmlformats.org/drawingml/2006/picture">
                <pic:pic>
                  <pic:nvPicPr>
                    <pic:cNvPr id="0" name="image14.png"/>
                    <pic:cNvPicPr preferRelativeResize="0"/>
                  </pic:nvPicPr>
                  <pic:blipFill>
                    <a:blip r:embed="rId19"/>
                    <a:srcRect b="0" l="0" r="0" t="1557"/>
                    <a:stretch>
                      <a:fillRect/>
                    </a:stretch>
                  </pic:blipFill>
                  <pic:spPr>
                    <a:xfrm>
                      <a:off x="0" y="0"/>
                      <a:ext cx="22955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sz w:val="25"/>
          <w:szCs w:val="25"/>
        </w:rPr>
      </w:pPr>
      <w:r w:rsidDel="00000000" w:rsidR="00000000" w:rsidRPr="00000000">
        <w:rPr>
          <w:sz w:val="25"/>
          <w:szCs w:val="25"/>
        </w:rPr>
        <w:drawing>
          <wp:inline distB="114300" distT="114300" distL="114300" distR="114300">
            <wp:extent cx="5734050" cy="7645400"/>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5"/>
          <w:szCs w:val="25"/>
        </w:rPr>
      </w:pPr>
      <w:r w:rsidDel="00000000" w:rsidR="00000000" w:rsidRPr="00000000">
        <w:rPr>
          <w:rtl w:val="0"/>
        </w:rPr>
      </w:r>
    </w:p>
    <w:p w:rsidR="00000000" w:rsidDel="00000000" w:rsidP="00000000" w:rsidRDefault="00000000" w:rsidRPr="00000000" w14:paraId="0000003C">
      <w:pPr>
        <w:rPr>
          <w:sz w:val="25"/>
          <w:szCs w:val="25"/>
        </w:rPr>
      </w:pPr>
      <w:r w:rsidDel="00000000" w:rsidR="00000000" w:rsidRPr="00000000">
        <w:rPr>
          <w:rtl w:val="0"/>
        </w:rPr>
      </w:r>
    </w:p>
    <w:p w:rsidR="00000000" w:rsidDel="00000000" w:rsidP="00000000" w:rsidRDefault="00000000" w:rsidRPr="00000000" w14:paraId="0000003D">
      <w:pPr>
        <w:rPr>
          <w:sz w:val="25"/>
          <w:szCs w:val="25"/>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6.png"/><Relationship Id="rId22" Type="http://schemas.openxmlformats.org/officeDocument/2006/relationships/image" Target="media/image2.png"/><Relationship Id="rId10" Type="http://schemas.openxmlformats.org/officeDocument/2006/relationships/image" Target="media/image13.png"/><Relationship Id="rId21"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17.png"/><Relationship Id="rId17" Type="http://schemas.openxmlformats.org/officeDocument/2006/relationships/image" Target="media/image5.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2.png"/><Relationship Id="rId18" Type="http://schemas.openxmlformats.org/officeDocument/2006/relationships/image" Target="media/image9.png"/><Relationship Id="rId7" Type="http://schemas.openxmlformats.org/officeDocument/2006/relationships/image" Target="media/image11.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